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E8" w:rsidRDefault="00914DE8" w:rsidP="00914DE8">
      <w:pPr>
        <w:bidi/>
        <w:ind w:left="4" w:right="-142"/>
        <w:rPr>
          <w:rFonts w:hint="cs"/>
          <w:noProof/>
          <w:lang w:bidi="ar-EG"/>
        </w:rPr>
      </w:pPr>
    </w:p>
    <w:p w:rsidR="00914DE8" w:rsidRDefault="00914DE8" w:rsidP="00914DE8">
      <w:pPr>
        <w:bidi/>
        <w:ind w:left="4" w:right="-142"/>
        <w:rPr>
          <w:rFonts w:ascii="Traditional Arabic" w:eastAsia="Arial Unicode MS" w:hAnsi="Traditional Arabic" w:cs="Traditional Arabic"/>
          <w:sz w:val="32"/>
          <w:szCs w:val="32"/>
          <w:rtl/>
          <w:lang w:bidi="ar-EG"/>
        </w:rPr>
      </w:pPr>
      <w:r>
        <w:rPr>
          <w:noProof/>
        </w:rPr>
        <w:drawing>
          <wp:anchor distT="2249" distB="3140" distL="114300" distR="114300" simplePos="0" relativeHeight="251659264" behindDoc="0" locked="0" layoutInCell="0" allowOverlap="1" wp14:anchorId="1D69F13B" wp14:editId="045831EA">
            <wp:simplePos x="0" y="0"/>
            <wp:positionH relativeFrom="page">
              <wp:posOffset>5676900</wp:posOffset>
            </wp:positionH>
            <wp:positionV relativeFrom="paragraph">
              <wp:posOffset>162560</wp:posOffset>
            </wp:positionV>
            <wp:extent cx="1254124" cy="1238250"/>
            <wp:effectExtent l="0" t="0" r="3810" b="0"/>
            <wp:wrapNone/>
            <wp:docPr id="6" name="Picture 6" descr="شعار الجامعة الإسلامية ملون"/>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2" descr="شعار الجامعة الإسلامية ملون"/>
                    <pic:cNvPicPr>
                      <a:picLocks noChangeAspect="1" noChangeArrowheads="1"/>
                    </pic:cNvPicPr>
                  </pic:nvPicPr>
                  <pic:blipFill>
                    <a:blip r:embed="rId5" cstate="print"/>
                    <a:srcRect/>
                    <a:stretch>
                      <a:fillRect/>
                    </a:stretch>
                  </pic:blipFill>
                  <pic:spPr bwMode="auto">
                    <a:xfrm>
                      <a:off x="0" y="0"/>
                      <a:ext cx="1257654" cy="12417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t xml:space="preserve">                           </w:t>
      </w:r>
      <w:r>
        <w:rPr>
          <w:noProof/>
        </w:rPr>
        <w:tab/>
      </w:r>
      <w:r>
        <w:rPr>
          <w:noProof/>
        </w:rPr>
        <w:drawing>
          <wp:inline distT="0" distB="0" distL="0" distR="0" wp14:anchorId="467F8A71" wp14:editId="25EEDFE1">
            <wp:extent cx="1076325" cy="1397000"/>
            <wp:effectExtent l="0" t="0" r="9525" b="0"/>
            <wp:docPr id="2" name="Picture 2" descr="https://encrypted-tbn3.gstatic.com/images?q=tbn:ANd9GcR6MzM0S4rIPB_4djaCZNqS6f6J_BcdNyWWI2kMWUCQA1Qxg5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6MzM0S4rIPB_4djaCZNqS6f6J_BcdNyWWI2kMWUCQA1Qxg5Y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957" cy="1408204"/>
                    </a:xfrm>
                    <a:prstGeom prst="rect">
                      <a:avLst/>
                    </a:prstGeom>
                    <a:noFill/>
                    <a:ln>
                      <a:noFill/>
                    </a:ln>
                  </pic:spPr>
                </pic:pic>
              </a:graphicData>
            </a:graphic>
          </wp:inline>
        </w:drawing>
      </w:r>
      <w:r>
        <w:rPr>
          <w:noProof/>
        </w:rPr>
        <w:tab/>
      </w:r>
      <w:r>
        <w:rPr>
          <w:noProof/>
        </w:rPr>
        <w:drawing>
          <wp:inline distT="0" distB="0" distL="0" distR="0" wp14:anchorId="2073E440" wp14:editId="19082399">
            <wp:extent cx="1248355" cy="1240403"/>
            <wp:effectExtent l="0" t="0" r="9525" b="0"/>
            <wp:docPr id="9" name="Picture 9" descr="شعار اتحاد الجامعات العرب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تحاد الجامعات العربي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907" cy="1239958"/>
                    </a:xfrm>
                    <a:prstGeom prst="rect">
                      <a:avLst/>
                    </a:prstGeom>
                    <a:noFill/>
                    <a:ln>
                      <a:noFill/>
                    </a:ln>
                  </pic:spPr>
                </pic:pic>
              </a:graphicData>
            </a:graphic>
          </wp:inline>
        </w:drawing>
      </w:r>
      <w:r>
        <w:rPr>
          <w:noProof/>
        </w:rPr>
        <w:tab/>
      </w:r>
      <w:r>
        <w:rPr>
          <w:noProof/>
        </w:rPr>
        <w:drawing>
          <wp:inline distT="0" distB="0" distL="0" distR="0" wp14:anchorId="122B6656" wp14:editId="2601AFA9">
            <wp:extent cx="1399430" cy="1200647"/>
            <wp:effectExtent l="0" t="0" r="0" b="0"/>
            <wp:docPr id="5" name="Picture 5" descr="https://encrypted-tbn0.gstatic.com/images?q=tbn:ANd9GcRZXFI5yrYASntmVxyr4PAh34en59bUzAllAo6pnqD6xSQBDX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ZXFI5yrYASntmVxyr4PAh34en59bUzAllAo6pnqD6xSQBDXS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756" cy="1205217"/>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t xml:space="preserve">                                                   </w:t>
      </w:r>
    </w:p>
    <w:p w:rsidR="00914DE8" w:rsidRDefault="00914DE8" w:rsidP="00914DE8">
      <w:pPr>
        <w:bidi/>
        <w:ind w:left="4" w:right="-142"/>
        <w:jc w:val="both"/>
        <w:rPr>
          <w:rFonts w:ascii="Traditional Arabic" w:eastAsia="Arial Unicode MS" w:hAnsi="Traditional Arabic" w:cs="Traditional Arabic" w:hint="cs"/>
          <w:sz w:val="32"/>
          <w:szCs w:val="32"/>
          <w:rtl/>
          <w:lang w:bidi="ar-EG"/>
        </w:rPr>
      </w:pPr>
    </w:p>
    <w:p w:rsidR="00914DE8" w:rsidRDefault="00914DE8" w:rsidP="00914DE8">
      <w:pPr>
        <w:bidi/>
        <w:ind w:left="4" w:right="-142"/>
        <w:jc w:val="both"/>
        <w:rPr>
          <w:rFonts w:ascii="Traditional Arabic" w:eastAsia="Arial Unicode MS" w:hAnsi="Traditional Arabic" w:cs="Traditional Arabic"/>
          <w:sz w:val="32"/>
          <w:szCs w:val="32"/>
          <w:rtl/>
          <w:lang w:bidi="ar-EG"/>
        </w:rPr>
      </w:pPr>
    </w:p>
    <w:p w:rsidR="00914DE8" w:rsidRDefault="00914DE8" w:rsidP="00914DE8">
      <w:pPr>
        <w:bidi/>
        <w:ind w:left="4" w:right="-142"/>
        <w:jc w:val="center"/>
        <w:rPr>
          <w:rFonts w:ascii="Segoe UI" w:eastAsia="Arial Unicode MS" w:hAnsi="Segoe UI" w:cs="Segoe UI" w:hint="cs"/>
          <w:b/>
          <w:bCs/>
          <w:sz w:val="28"/>
          <w:szCs w:val="28"/>
          <w:rtl/>
          <w:lang w:bidi="ar-EG"/>
        </w:rPr>
      </w:pPr>
      <w:r w:rsidRPr="00C11409">
        <w:rPr>
          <w:rFonts w:ascii="Segoe UI" w:eastAsia="Arial Unicode MS" w:hAnsi="Segoe UI" w:cs="Segoe UI"/>
          <w:b/>
          <w:bCs/>
          <w:sz w:val="28"/>
          <w:szCs w:val="28"/>
          <w:rtl/>
          <w:lang w:bidi="ar-EG"/>
        </w:rPr>
        <w:t>رؤية مستقبلية لتطوير نظم تقويم طلبة الجامعات في ضوء معايير ومؤشرات ضمان الجودة الشاملة</w:t>
      </w:r>
    </w:p>
    <w:p w:rsidR="00914DE8" w:rsidRPr="00C11409" w:rsidRDefault="00914DE8" w:rsidP="00914DE8">
      <w:pPr>
        <w:bidi/>
        <w:ind w:left="4" w:right="-142"/>
        <w:jc w:val="center"/>
        <w:rPr>
          <w:rFonts w:ascii="Segoe UI" w:eastAsia="Arial Unicode MS" w:hAnsi="Segoe UI" w:cs="Segoe UI"/>
          <w:b/>
          <w:bCs/>
          <w:sz w:val="28"/>
          <w:szCs w:val="28"/>
          <w:rtl/>
          <w:lang w:bidi="ar-EG"/>
        </w:rPr>
      </w:pPr>
      <w:r w:rsidRPr="00C11409">
        <w:rPr>
          <w:rFonts w:ascii="Segoe UI" w:eastAsia="Arial Unicode MS" w:hAnsi="Segoe UI" w:cs="Segoe UI"/>
          <w:b/>
          <w:bCs/>
          <w:sz w:val="28"/>
          <w:szCs w:val="28"/>
          <w:rtl/>
          <w:lang w:bidi="ar-EG"/>
        </w:rPr>
        <w:t>إعــــــــــــــــــــــــــــــــــــــــــــداد</w:t>
      </w:r>
    </w:p>
    <w:p w:rsidR="00914DE8" w:rsidRPr="00C11409" w:rsidRDefault="00914DE8" w:rsidP="00914DE8">
      <w:pPr>
        <w:bidi/>
        <w:ind w:left="4" w:right="-142"/>
        <w:rPr>
          <w:rFonts w:ascii="Segoe UI" w:eastAsia="Arial Unicode MS" w:hAnsi="Segoe UI" w:cs="Segoe UI"/>
          <w:b/>
          <w:bCs/>
          <w:sz w:val="28"/>
          <w:szCs w:val="28"/>
          <w:lang w:bidi="ar-EG"/>
        </w:rPr>
      </w:pPr>
      <w:r w:rsidRPr="00C11409">
        <w:rPr>
          <w:rFonts w:ascii="Segoe UI" w:eastAsia="Arial Unicode MS" w:hAnsi="Segoe UI" w:cs="Segoe UI"/>
          <w:b/>
          <w:bCs/>
          <w:sz w:val="28"/>
          <w:szCs w:val="28"/>
          <w:rtl/>
          <w:lang w:bidi="ar-EG"/>
        </w:rPr>
        <w:t xml:space="preserve">   </w:t>
      </w:r>
      <w:r>
        <w:rPr>
          <w:rFonts w:ascii="Segoe UI" w:eastAsia="Arial Unicode MS" w:hAnsi="Segoe UI" w:cs="Segoe UI"/>
          <w:b/>
          <w:bCs/>
          <w:sz w:val="28"/>
          <w:szCs w:val="28"/>
          <w:rtl/>
          <w:lang w:bidi="ar-EG"/>
        </w:rPr>
        <w:t xml:space="preserve">                      </w:t>
      </w:r>
      <w:r w:rsidRPr="00C11409">
        <w:rPr>
          <w:rFonts w:ascii="Segoe UI" w:eastAsia="Arial Unicode MS" w:hAnsi="Segoe UI" w:cs="Segoe UI"/>
          <w:b/>
          <w:bCs/>
          <w:sz w:val="28"/>
          <w:szCs w:val="28"/>
          <w:rtl/>
          <w:lang w:bidi="ar-EG"/>
        </w:rPr>
        <w:t xml:space="preserve"> أ.  د/ فاطمة محمد عبد الوهاب الخليفة</w:t>
      </w:r>
    </w:p>
    <w:p w:rsidR="00914DE8" w:rsidRPr="00C11409" w:rsidRDefault="00914DE8" w:rsidP="00914DE8">
      <w:pPr>
        <w:pStyle w:val="ListParagraph"/>
        <w:bidi/>
        <w:ind w:left="4" w:right="-142"/>
        <w:rPr>
          <w:rFonts w:ascii="Segoe UI" w:eastAsia="Arial Unicode MS" w:hAnsi="Segoe UI" w:cs="Segoe UI"/>
          <w:b/>
          <w:bCs/>
          <w:sz w:val="28"/>
          <w:szCs w:val="28"/>
          <w:rtl/>
          <w:lang w:bidi="ar-EG"/>
        </w:rPr>
      </w:pPr>
      <w:r>
        <w:rPr>
          <w:rFonts w:ascii="Segoe UI" w:eastAsia="Arial Unicode MS" w:hAnsi="Segoe UI" w:cs="Segoe UI"/>
          <w:sz w:val="28"/>
          <w:szCs w:val="28"/>
          <w:rtl/>
          <w:lang w:bidi="ar-EG"/>
        </w:rPr>
        <w:t xml:space="preserve">          </w:t>
      </w:r>
      <w:r w:rsidRPr="00C11409">
        <w:rPr>
          <w:rFonts w:ascii="Segoe UI" w:eastAsia="Arial Unicode MS" w:hAnsi="Segoe UI" w:cs="Segoe UI"/>
          <w:b/>
          <w:bCs/>
          <w:sz w:val="28"/>
          <w:szCs w:val="28"/>
          <w:rtl/>
          <w:lang w:bidi="ar-EG"/>
        </w:rPr>
        <w:t>أستاذ المناهج وطرق التدريس</w:t>
      </w:r>
      <w:bookmarkStart w:id="0" w:name="_GoBack"/>
      <w:bookmarkEnd w:id="0"/>
      <w:r w:rsidRPr="00C11409">
        <w:rPr>
          <w:rFonts w:ascii="Segoe UI" w:eastAsia="Arial Unicode MS" w:hAnsi="Segoe UI" w:cs="Segoe UI"/>
          <w:b/>
          <w:bCs/>
          <w:sz w:val="28"/>
          <w:szCs w:val="28"/>
          <w:rtl/>
          <w:lang w:bidi="ar-EG"/>
        </w:rPr>
        <w:t xml:space="preserve"> كلية التربية- جامعة بنها – مصر</w:t>
      </w:r>
    </w:p>
    <w:p w:rsidR="00914DE8" w:rsidRPr="00C11409" w:rsidRDefault="00914DE8" w:rsidP="00914DE8">
      <w:pPr>
        <w:pStyle w:val="ListParagraph"/>
        <w:bidi/>
        <w:ind w:left="4" w:right="-142"/>
        <w:rPr>
          <w:rFonts w:ascii="Segoe UI" w:eastAsia="Arial Unicode MS" w:hAnsi="Segoe UI" w:cs="Segoe UI"/>
          <w:b/>
          <w:bCs/>
          <w:sz w:val="28"/>
          <w:szCs w:val="28"/>
          <w:rtl/>
          <w:lang w:bidi="ar-EG"/>
        </w:rPr>
      </w:pPr>
    </w:p>
    <w:p w:rsidR="00914DE8" w:rsidRPr="00C11409" w:rsidRDefault="00914DE8" w:rsidP="00914DE8">
      <w:pPr>
        <w:bidi/>
        <w:spacing w:after="240" w:line="240" w:lineRule="auto"/>
        <w:jc w:val="center"/>
        <w:outlineLvl w:val="0"/>
        <w:rPr>
          <w:rFonts w:ascii="Segoe UI" w:eastAsia="Arial Unicode MS" w:hAnsi="Segoe UI" w:cs="Segoe UI"/>
          <w:kern w:val="36"/>
          <w:sz w:val="28"/>
          <w:szCs w:val="28"/>
        </w:rPr>
      </w:pPr>
      <w:r w:rsidRPr="00C11409">
        <w:rPr>
          <w:rFonts w:ascii="Segoe UI" w:eastAsia="Arial Unicode MS" w:hAnsi="Segoe UI" w:cs="Segoe UI"/>
          <w:kern w:val="36"/>
          <w:sz w:val="28"/>
          <w:szCs w:val="28"/>
          <w:rtl/>
        </w:rPr>
        <w:t xml:space="preserve">دراسة مقدمة لمؤتمر" قياس الأداء </w:t>
      </w:r>
      <w:r w:rsidRPr="00C11409">
        <w:rPr>
          <w:rFonts w:ascii="Segoe UI" w:eastAsia="Arial Unicode MS" w:hAnsi="Segoe UI" w:cs="Segoe UI"/>
          <w:kern w:val="36"/>
          <w:sz w:val="28"/>
          <w:szCs w:val="28"/>
          <w:rtl/>
        </w:rPr>
        <w:br/>
        <w:t>وتطبيق نظام المؤشرات الرئيسية لتعزيز الجودة الشاملة في جامعات العالم الإسلامي "</w:t>
      </w:r>
    </w:p>
    <w:p w:rsidR="00914DE8" w:rsidRPr="00C11409" w:rsidRDefault="00914DE8" w:rsidP="00914DE8">
      <w:pPr>
        <w:bidi/>
        <w:spacing w:before="100" w:beforeAutospacing="1" w:after="100" w:afterAutospacing="1" w:line="240" w:lineRule="auto"/>
        <w:jc w:val="center"/>
        <w:rPr>
          <w:rFonts w:ascii="Segoe UI" w:eastAsia="Arial Unicode MS" w:hAnsi="Segoe UI" w:cs="Segoe UI"/>
          <w:sz w:val="28"/>
          <w:szCs w:val="28"/>
          <w:rtl/>
        </w:rPr>
      </w:pPr>
      <w:r w:rsidRPr="00C11409">
        <w:rPr>
          <w:rFonts w:ascii="Segoe UI" w:eastAsia="Arial Unicode MS" w:hAnsi="Segoe UI" w:cs="Segoe UI"/>
          <w:sz w:val="28"/>
          <w:szCs w:val="28"/>
          <w:rtl/>
        </w:rPr>
        <w:t>المدينة المنورة، المملكة العربية السعودية  3- 4 / 3 / 2015)</w:t>
      </w:r>
    </w:p>
    <w:p w:rsidR="00914DE8" w:rsidRPr="001C4889" w:rsidRDefault="00914DE8" w:rsidP="00914DE8">
      <w:pPr>
        <w:bidi/>
        <w:ind w:right="-142"/>
        <w:rPr>
          <w:rFonts w:ascii="Traditional Arabic" w:eastAsia="Arial Unicode MS" w:hAnsi="Traditional Arabic" w:cs="Traditional Arabic"/>
          <w:sz w:val="32"/>
          <w:szCs w:val="32"/>
          <w:rtl/>
        </w:rPr>
      </w:pPr>
    </w:p>
    <w:p w:rsidR="00914DE8" w:rsidRDefault="00914DE8" w:rsidP="00914DE8">
      <w:pPr>
        <w:pStyle w:val="ListParagraph"/>
        <w:bidi/>
        <w:ind w:left="4" w:right="-142"/>
        <w:jc w:val="both"/>
        <w:rPr>
          <w:rFonts w:ascii="Traditional Arabic" w:eastAsia="Arial Unicode MS" w:hAnsi="Traditional Arabic" w:cs="Traditional Arabic" w:hint="cs"/>
          <w:sz w:val="32"/>
          <w:szCs w:val="32"/>
          <w:rtl/>
        </w:rPr>
      </w:pPr>
    </w:p>
    <w:p w:rsidR="00914DE8" w:rsidRDefault="00914DE8" w:rsidP="00914DE8">
      <w:pPr>
        <w:pStyle w:val="ListParagraph"/>
        <w:bidi/>
        <w:ind w:left="4" w:right="-142"/>
        <w:jc w:val="both"/>
        <w:rPr>
          <w:rFonts w:ascii="Traditional Arabic" w:eastAsia="Arial Unicode MS" w:hAnsi="Traditional Arabic" w:cs="Traditional Arabic" w:hint="cs"/>
          <w:sz w:val="32"/>
          <w:szCs w:val="32"/>
          <w:rtl/>
        </w:rPr>
      </w:pPr>
    </w:p>
    <w:p w:rsidR="00914DE8" w:rsidRDefault="00914DE8" w:rsidP="00914DE8">
      <w:pPr>
        <w:pStyle w:val="ListParagraph"/>
        <w:bidi/>
        <w:ind w:left="4" w:right="-142"/>
        <w:jc w:val="both"/>
        <w:rPr>
          <w:rFonts w:ascii="Traditional Arabic" w:eastAsia="Arial Unicode MS" w:hAnsi="Traditional Arabic" w:cs="Traditional Arabic" w:hint="cs"/>
          <w:sz w:val="32"/>
          <w:szCs w:val="32"/>
          <w:rtl/>
        </w:rPr>
      </w:pPr>
    </w:p>
    <w:p w:rsidR="00914DE8" w:rsidRDefault="00914DE8" w:rsidP="00914DE8">
      <w:pPr>
        <w:pStyle w:val="ListParagraph"/>
        <w:bidi/>
        <w:ind w:left="4" w:right="-142"/>
        <w:jc w:val="both"/>
        <w:rPr>
          <w:rFonts w:ascii="Traditional Arabic" w:eastAsia="Arial Unicode MS" w:hAnsi="Traditional Arabic" w:cs="Traditional Arabic"/>
          <w:sz w:val="32"/>
          <w:szCs w:val="32"/>
          <w:rtl/>
        </w:rPr>
      </w:pPr>
    </w:p>
    <w:p w:rsidR="00914DE8" w:rsidRDefault="00914DE8" w:rsidP="00914DE8">
      <w:pPr>
        <w:pStyle w:val="ListParagraph"/>
        <w:bidi/>
        <w:ind w:left="4" w:right="-142"/>
        <w:jc w:val="both"/>
        <w:rPr>
          <w:rFonts w:ascii="Traditional Arabic" w:eastAsia="Arial Unicode MS" w:hAnsi="Traditional Arabic" w:cs="Traditional Arabic"/>
          <w:sz w:val="32"/>
          <w:szCs w:val="32"/>
          <w:rtl/>
        </w:rPr>
      </w:pPr>
    </w:p>
    <w:p w:rsidR="00914DE8" w:rsidRPr="00995ACC" w:rsidRDefault="00914DE8" w:rsidP="00914DE8">
      <w:pPr>
        <w:pStyle w:val="ListParagraph"/>
        <w:bidi/>
        <w:ind w:left="4" w:right="-142"/>
        <w:jc w:val="both"/>
        <w:rPr>
          <w:rFonts w:ascii="Traditional Arabic" w:eastAsia="Arial Unicode MS" w:hAnsi="Traditional Arabic" w:cs="Traditional Arabic"/>
          <w:b/>
          <w:bCs/>
          <w:sz w:val="32"/>
          <w:szCs w:val="32"/>
          <w:rtl/>
          <w:lang w:bidi="ar-EG"/>
        </w:rPr>
      </w:pPr>
      <w:r>
        <w:rPr>
          <w:rFonts w:ascii="Traditional Arabic" w:eastAsia="Arial Unicode MS" w:hAnsi="Traditional Arabic" w:cs="Traditional Arabic" w:hint="cs"/>
          <w:b/>
          <w:bCs/>
          <w:sz w:val="32"/>
          <w:szCs w:val="32"/>
          <w:rtl/>
          <w:lang w:bidi="ar-EG"/>
        </w:rPr>
        <w:lastRenderedPageBreak/>
        <w:t>ال</w:t>
      </w:r>
      <w:r w:rsidRPr="00995ACC">
        <w:rPr>
          <w:rFonts w:ascii="Traditional Arabic" w:eastAsia="Arial Unicode MS" w:hAnsi="Traditional Arabic" w:cs="Traditional Arabic"/>
          <w:b/>
          <w:bCs/>
          <w:sz w:val="32"/>
          <w:szCs w:val="32"/>
          <w:rtl/>
          <w:lang w:bidi="ar-EG"/>
        </w:rPr>
        <w:t xml:space="preserve">مقدمة </w:t>
      </w:r>
      <w:r>
        <w:rPr>
          <w:rFonts w:ascii="Traditional Arabic" w:eastAsia="Arial Unicode MS" w:hAnsi="Traditional Arabic" w:cs="Traditional Arabic" w:hint="cs"/>
          <w:b/>
          <w:bCs/>
          <w:sz w:val="32"/>
          <w:szCs w:val="32"/>
          <w:rtl/>
          <w:lang w:bidi="ar-EG"/>
        </w:rPr>
        <w:t>وأدبيات الدراسة</w:t>
      </w:r>
      <w:r w:rsidRPr="00995ACC">
        <w:rPr>
          <w:rFonts w:ascii="Traditional Arabic" w:eastAsia="Arial Unicode MS" w:hAnsi="Traditional Arabic" w:cs="Traditional Arabic"/>
          <w:b/>
          <w:bCs/>
          <w:sz w:val="32"/>
          <w:szCs w:val="32"/>
          <w:rtl/>
          <w:lang w:bidi="ar-EG"/>
        </w:rPr>
        <w:t xml:space="preserve">: </w:t>
      </w:r>
    </w:p>
    <w:p w:rsidR="00914DE8" w:rsidRPr="00E94ED4" w:rsidRDefault="00914DE8" w:rsidP="00914DE8">
      <w:pPr>
        <w:pStyle w:val="ListParagraph"/>
        <w:bidi/>
        <w:spacing w:before="50" w:after="50"/>
        <w:ind w:left="4" w:right="-142"/>
        <w:jc w:val="both"/>
        <w:rPr>
          <w:rFonts w:ascii="Traditional Arabic" w:eastAsia="Arial Unicode MS" w:hAnsi="Traditional Arabic" w:cs="Traditional Arabic"/>
          <w:sz w:val="32"/>
          <w:szCs w:val="32"/>
          <w:rtl/>
          <w:lang w:bidi="ar-EG"/>
        </w:rPr>
      </w:pPr>
      <w:r w:rsidRPr="00E94ED4">
        <w:rPr>
          <w:rFonts w:ascii="Traditional Arabic" w:eastAsia="Arial Unicode MS" w:hAnsi="Traditional Arabic" w:cs="Traditional Arabic"/>
          <w:sz w:val="32"/>
          <w:szCs w:val="32"/>
          <w:rtl/>
          <w:lang w:bidi="ar-EG"/>
        </w:rPr>
        <w:t xml:space="preserve">      يشهد العالم اليوم تغيرات وتطورات متلاحقة في جميع مجالات الحياة في خاصة في المجالات التربوية والتقنية والمعرفية والنفسية، وأصبحت مؤسسات التعليم خاصة التعليم العالي مطالبة بضرورة مراجعة وتطوير برامجها بما تحتويه من أهداف ومصفوفة البرامج ومخرجاتها وتقويم ومراجعة مفرداتها ومقرراتها بما تتضمنه من أهداف ومحتوى واستراتيجيات تعليم/ تعلم ووسائل وأساليب التقويم بصورة ومستمرة لتتلاءم مع احتياجات المجتمع ومع المستفيدين من هذه البرامج.</w:t>
      </w:r>
    </w:p>
    <w:p w:rsidR="00914DE8" w:rsidRDefault="00914DE8" w:rsidP="00914DE8">
      <w:pPr>
        <w:pStyle w:val="ListParagraph"/>
        <w:bidi/>
        <w:ind w:left="4" w:right="-142"/>
        <w:jc w:val="both"/>
        <w:rPr>
          <w:rFonts w:ascii="Traditional Arabic" w:eastAsia="Arial Unicode MS" w:hAnsi="Traditional Arabic" w:cs="Traditional Arabic"/>
          <w:sz w:val="32"/>
          <w:szCs w:val="32"/>
          <w:rtl/>
          <w:lang w:bidi="ar-EG"/>
        </w:rPr>
      </w:pPr>
      <w:r w:rsidRPr="00E94ED4">
        <w:rPr>
          <w:rFonts w:ascii="Traditional Arabic" w:eastAsia="Arial Unicode MS" w:hAnsi="Traditional Arabic" w:cs="Traditional Arabic"/>
          <w:sz w:val="32"/>
          <w:szCs w:val="32"/>
          <w:rtl/>
          <w:lang w:bidi="ar-EG"/>
        </w:rPr>
        <w:t xml:space="preserve">     وقد نالت قضية جودة التعليم اهتماما واضحا على المستوى المحلي والإقليمي والدولي من خلال المؤتمرات والندوات التي تناولت جودة التعليم بشكل عام والتعليم الجامعي بشكل خاص.</w:t>
      </w:r>
      <w:r>
        <w:rPr>
          <w:rFonts w:ascii="Traditional Arabic" w:eastAsia="Arial Unicode MS" w:hAnsi="Traditional Arabic" w:cs="Traditional Arabic" w:hint="cs"/>
          <w:sz w:val="32"/>
          <w:szCs w:val="32"/>
          <w:rtl/>
          <w:lang w:bidi="ar-EG"/>
        </w:rPr>
        <w:t xml:space="preserve"> (سلامة ، 2004)، (</w:t>
      </w:r>
      <w:r w:rsidRPr="00120641">
        <w:rPr>
          <w:rFonts w:ascii="Traditional Arabic" w:eastAsia="Arial Unicode MS" w:hAnsi="Traditional Arabic" w:cs="Traditional Arabic" w:hint="cs"/>
          <w:sz w:val="32"/>
          <w:szCs w:val="32"/>
          <w:rtl/>
          <w:lang w:bidi="ar-EG"/>
        </w:rPr>
        <w:t>مؤتمر تكوين المعلم في ضوء معايير الجودة</w:t>
      </w:r>
      <w:r>
        <w:rPr>
          <w:rFonts w:ascii="Traditional Arabic" w:eastAsia="Arial Unicode MS" w:hAnsi="Traditional Arabic" w:cs="Traditional Arabic" w:hint="cs"/>
          <w:sz w:val="32"/>
          <w:szCs w:val="32"/>
          <w:rtl/>
          <w:lang w:bidi="ar-EG"/>
        </w:rPr>
        <w:t>،</w:t>
      </w:r>
      <w:r w:rsidRPr="00120641">
        <w:rPr>
          <w:rFonts w:ascii="Traditional Arabic" w:eastAsia="Arial Unicode MS" w:hAnsi="Traditional Arabic" w:cs="Traditional Arabic" w:hint="cs"/>
          <w:sz w:val="32"/>
          <w:szCs w:val="32"/>
          <w:rtl/>
          <w:lang w:bidi="ar-EG"/>
        </w:rPr>
        <w:t xml:space="preserve"> 2005)</w:t>
      </w:r>
      <w:r>
        <w:rPr>
          <w:rFonts w:ascii="Traditional Arabic" w:eastAsia="Arial Unicode MS" w:hAnsi="Traditional Arabic" w:cs="Traditional Arabic" w:hint="cs"/>
          <w:sz w:val="32"/>
          <w:szCs w:val="32"/>
          <w:rtl/>
          <w:lang w:bidi="ar-EG"/>
        </w:rPr>
        <w:t>، (</w:t>
      </w:r>
      <w:r w:rsidRPr="00120641">
        <w:rPr>
          <w:rFonts w:ascii="Traditional Arabic" w:eastAsia="Arial Unicode MS" w:hAnsi="Traditional Arabic" w:cs="Traditional Arabic" w:hint="cs"/>
          <w:sz w:val="32"/>
          <w:szCs w:val="32"/>
          <w:rtl/>
          <w:lang w:bidi="ar-EG"/>
        </w:rPr>
        <w:t>مؤتمر تطوير مناهج التعليم في ضوء معايير الجودة</w:t>
      </w:r>
      <w:r>
        <w:rPr>
          <w:rFonts w:ascii="Traditional Arabic" w:eastAsia="Arial Unicode MS" w:hAnsi="Traditional Arabic" w:cs="Traditional Arabic" w:hint="cs"/>
          <w:sz w:val="32"/>
          <w:szCs w:val="32"/>
          <w:rtl/>
          <w:lang w:bidi="ar-EG"/>
        </w:rPr>
        <w:t>،</w:t>
      </w:r>
      <w:r w:rsidRPr="00120641">
        <w:rPr>
          <w:rFonts w:ascii="Traditional Arabic" w:eastAsia="Arial Unicode MS" w:hAnsi="Traditional Arabic" w:cs="Traditional Arabic" w:hint="cs"/>
          <w:sz w:val="32"/>
          <w:szCs w:val="32"/>
          <w:rtl/>
          <w:lang w:bidi="ar-EG"/>
        </w:rPr>
        <w:t xml:space="preserve"> 2007)</w:t>
      </w:r>
      <w:r>
        <w:rPr>
          <w:rFonts w:ascii="Traditional Arabic" w:eastAsia="Arial Unicode MS" w:hAnsi="Traditional Arabic" w:cs="Traditional Arabic" w:hint="cs"/>
          <w:sz w:val="32"/>
          <w:szCs w:val="32"/>
          <w:rtl/>
          <w:lang w:bidi="ar-EG"/>
        </w:rPr>
        <w:t xml:space="preserve">. </w:t>
      </w:r>
    </w:p>
    <w:p w:rsidR="00914DE8" w:rsidRPr="00E94ED4" w:rsidRDefault="00914DE8" w:rsidP="00914DE8">
      <w:pPr>
        <w:pStyle w:val="ListParagraph"/>
        <w:bidi/>
        <w:ind w:left="4" w:right="-142"/>
        <w:jc w:val="both"/>
        <w:rPr>
          <w:rFonts w:ascii="Traditional Arabic" w:eastAsia="Arial Unicode MS" w:hAnsi="Traditional Arabic" w:cs="Traditional Arabic"/>
          <w:sz w:val="32"/>
          <w:szCs w:val="32"/>
          <w:rtl/>
          <w:lang w:bidi="ar-EG"/>
        </w:rPr>
      </w:pPr>
      <w:r>
        <w:rPr>
          <w:rFonts w:ascii="Traditional Arabic" w:eastAsia="Arial Unicode MS" w:hAnsi="Traditional Arabic" w:cs="Traditional Arabic" w:hint="cs"/>
          <w:sz w:val="32"/>
          <w:szCs w:val="32"/>
          <w:rtl/>
          <w:lang w:bidi="ar-EG"/>
        </w:rPr>
        <w:t xml:space="preserve">    </w:t>
      </w:r>
      <w:r w:rsidRPr="00E94ED4">
        <w:rPr>
          <w:rFonts w:ascii="Traditional Arabic" w:eastAsia="Arial Unicode MS" w:hAnsi="Traditional Arabic" w:cs="Traditional Arabic"/>
          <w:sz w:val="32"/>
          <w:szCs w:val="32"/>
          <w:rtl/>
          <w:lang w:bidi="ar-EG"/>
        </w:rPr>
        <w:t xml:space="preserve">وقد تم إنشاء بوابة اليونسكو للتعليم العالي </w:t>
      </w:r>
      <w:r w:rsidRPr="00737C78">
        <w:rPr>
          <w:rFonts w:asciiTheme="majorBidi" w:eastAsia="Arial Unicode MS" w:hAnsiTheme="majorBidi" w:cstheme="majorBidi"/>
          <w:sz w:val="28"/>
          <w:szCs w:val="28"/>
          <w:lang w:bidi="ar-EG"/>
        </w:rPr>
        <w:t xml:space="preserve">The </w:t>
      </w:r>
      <w:r w:rsidRPr="00282268">
        <w:rPr>
          <w:rFonts w:asciiTheme="majorBidi" w:hAnsiTheme="majorBidi" w:cstheme="majorBidi"/>
          <w:sz w:val="28"/>
          <w:szCs w:val="28"/>
        </w:rPr>
        <w:t>UNESCO</w:t>
      </w:r>
      <w:r w:rsidRPr="00737C78">
        <w:rPr>
          <w:rFonts w:asciiTheme="majorBidi" w:eastAsia="Arial Unicode MS" w:hAnsiTheme="majorBidi" w:cstheme="majorBidi"/>
          <w:sz w:val="28"/>
          <w:szCs w:val="28"/>
          <w:lang w:bidi="ar-EG"/>
        </w:rPr>
        <w:t xml:space="preserve"> portal</w:t>
      </w:r>
      <w:r w:rsidRPr="00E94ED4">
        <w:rPr>
          <w:rFonts w:ascii="Traditional Arabic" w:eastAsia="Arial Unicode MS" w:hAnsi="Traditional Arabic" w:cs="Traditional Arabic"/>
          <w:sz w:val="32"/>
          <w:szCs w:val="32"/>
          <w:lang w:bidi="ar-EG"/>
        </w:rPr>
        <w:t xml:space="preserve"> </w:t>
      </w:r>
      <w:r w:rsidRPr="00E94ED4">
        <w:rPr>
          <w:rFonts w:ascii="Traditional Arabic" w:eastAsia="Arial Unicode MS" w:hAnsi="Traditional Arabic" w:cs="Traditional Arabic"/>
          <w:sz w:val="32"/>
          <w:szCs w:val="32"/>
          <w:rtl/>
          <w:lang w:bidi="ar-EG"/>
        </w:rPr>
        <w:t xml:space="preserve"> عام 2007 وكان من بين أهداف إنشائها توفير وتحديث وتدقيق البيانات والمعلومات الواردة من مؤسسات التعليم العالي عبر الحدود الوطنية مع دقة وموثوقية وشمولية المعارف التنظيمية لكافة أبعاد منظومة التعليم الجامعي عالميا؛ مما كان له الأثر الإيجابي في مساعدة ال</w:t>
      </w:r>
      <w:r>
        <w:rPr>
          <w:rFonts w:ascii="Traditional Arabic" w:eastAsia="Arial Unicode MS" w:hAnsi="Traditional Arabic" w:cs="Traditional Arabic"/>
          <w:sz w:val="32"/>
          <w:szCs w:val="32"/>
          <w:rtl/>
          <w:lang w:bidi="ar-EG"/>
        </w:rPr>
        <w:t>طلبة</w:t>
      </w:r>
      <w:r w:rsidRPr="00E94ED4">
        <w:rPr>
          <w:rFonts w:ascii="Traditional Arabic" w:eastAsia="Arial Unicode MS" w:hAnsi="Traditional Arabic" w:cs="Traditional Arabic"/>
          <w:sz w:val="32"/>
          <w:szCs w:val="32"/>
          <w:rtl/>
          <w:lang w:bidi="ar-EG"/>
        </w:rPr>
        <w:t xml:space="preserve"> والأساتذة والباحثين والقيادات وصناع القرارات الجامعية على الاستفادة من خبرات الجامعات الدولية والمشاركة في تجويد العمل بالجامعات المحلية والإقليمية ( عيداروس، 2013).</w:t>
      </w:r>
    </w:p>
    <w:p w:rsidR="00914DE8" w:rsidRPr="00E94ED4" w:rsidRDefault="00914DE8" w:rsidP="00914DE8">
      <w:pPr>
        <w:pStyle w:val="ListParagraph"/>
        <w:bidi/>
        <w:ind w:left="4" w:right="-142"/>
        <w:jc w:val="both"/>
        <w:rPr>
          <w:rFonts w:ascii="Traditional Arabic" w:eastAsia="Arial Unicode MS" w:hAnsi="Traditional Arabic" w:cs="Traditional Arabic"/>
          <w:sz w:val="32"/>
          <w:szCs w:val="32"/>
          <w:rtl/>
          <w:lang w:bidi="ar-EG"/>
        </w:rPr>
      </w:pPr>
      <w:r w:rsidRPr="00E94ED4">
        <w:rPr>
          <w:rFonts w:ascii="Traditional Arabic" w:eastAsia="Arial Unicode MS" w:hAnsi="Traditional Arabic" w:cs="Traditional Arabic"/>
          <w:sz w:val="32"/>
          <w:szCs w:val="32"/>
          <w:rtl/>
          <w:lang w:bidi="ar-EG"/>
        </w:rPr>
        <w:t xml:space="preserve">     ويعد مفهوم الجودة من </w:t>
      </w:r>
      <w:r>
        <w:rPr>
          <w:rFonts w:ascii="Traditional Arabic" w:eastAsia="Arial Unicode MS" w:hAnsi="Traditional Arabic" w:cs="Traditional Arabic" w:hint="cs"/>
          <w:sz w:val="32"/>
          <w:szCs w:val="32"/>
          <w:rtl/>
          <w:lang w:bidi="ar-EG"/>
        </w:rPr>
        <w:t xml:space="preserve">المفاهيم </w:t>
      </w:r>
      <w:r w:rsidRPr="00E94ED4">
        <w:rPr>
          <w:rFonts w:ascii="Traditional Arabic" w:eastAsia="Arial Unicode MS" w:hAnsi="Traditional Arabic" w:cs="Traditional Arabic"/>
          <w:sz w:val="32"/>
          <w:szCs w:val="32"/>
          <w:rtl/>
          <w:lang w:bidi="ar-EG"/>
        </w:rPr>
        <w:t>التي يحدث من خلالها تكامل للملامح والخصائص لمنتج معين أو خدمة معينة بصورة تمكن من تلبية ا</w:t>
      </w:r>
      <w:r>
        <w:rPr>
          <w:rFonts w:ascii="Traditional Arabic" w:eastAsia="Arial Unicode MS" w:hAnsi="Traditional Arabic" w:cs="Traditional Arabic"/>
          <w:sz w:val="32"/>
          <w:szCs w:val="32"/>
          <w:rtl/>
          <w:lang w:bidi="ar-EG"/>
        </w:rPr>
        <w:t xml:space="preserve">حتياجات ومتطلبات محددة ، ويرى </w:t>
      </w:r>
      <w:r w:rsidRPr="00E94ED4">
        <w:rPr>
          <w:rFonts w:ascii="Traditional Arabic" w:eastAsia="Arial Unicode MS" w:hAnsi="Traditional Arabic" w:cs="Traditional Arabic"/>
          <w:sz w:val="32"/>
          <w:szCs w:val="32"/>
          <w:rtl/>
          <w:lang w:bidi="ar-EG"/>
        </w:rPr>
        <w:t xml:space="preserve">عابدين </w:t>
      </w:r>
      <w:r>
        <w:rPr>
          <w:rFonts w:ascii="Traditional Arabic" w:eastAsia="Arial Unicode MS" w:hAnsi="Traditional Arabic" w:cs="Traditional Arabic" w:hint="cs"/>
          <w:sz w:val="32"/>
          <w:szCs w:val="32"/>
          <w:rtl/>
          <w:lang w:bidi="ar-EG"/>
        </w:rPr>
        <w:t>(</w:t>
      </w:r>
      <w:r w:rsidRPr="00E94ED4">
        <w:rPr>
          <w:rFonts w:ascii="Traditional Arabic" w:eastAsia="Arial Unicode MS" w:hAnsi="Traditional Arabic" w:cs="Traditional Arabic"/>
          <w:sz w:val="32"/>
          <w:szCs w:val="32"/>
          <w:rtl/>
          <w:lang w:bidi="ar-EG"/>
        </w:rPr>
        <w:t xml:space="preserve">1996) ان الجودة هي مجموعة من السمات والخصائص التي تعبر بدقة عن جوهر التربية بكل أبعادها ( مدخلات – عمليات – مخرجات) والتفاعلات المتواصلة التي تؤدي إلى تحقيق الهداف المنشودة. </w:t>
      </w:r>
    </w:p>
    <w:p w:rsidR="00914DE8" w:rsidRPr="00E94ED4" w:rsidRDefault="00914DE8" w:rsidP="00914DE8">
      <w:pPr>
        <w:pStyle w:val="ListParagraph"/>
        <w:bidi/>
        <w:ind w:left="4" w:right="-142"/>
        <w:jc w:val="both"/>
        <w:rPr>
          <w:rFonts w:ascii="Traditional Arabic" w:eastAsia="Arial Unicode MS" w:hAnsi="Traditional Arabic" w:cs="Traditional Arabic"/>
          <w:sz w:val="32"/>
          <w:szCs w:val="32"/>
          <w:rtl/>
          <w:lang w:bidi="ar-EG"/>
        </w:rPr>
      </w:pPr>
      <w:r w:rsidRPr="00E94ED4">
        <w:rPr>
          <w:rFonts w:ascii="Traditional Arabic" w:eastAsia="Arial Unicode MS" w:hAnsi="Traditional Arabic" w:cs="Traditional Arabic"/>
          <w:sz w:val="32"/>
          <w:szCs w:val="32"/>
          <w:rtl/>
          <w:lang w:bidi="ar-EG"/>
        </w:rPr>
        <w:t xml:space="preserve">    وتعد الجودة من أهم الوسائل والأساليب لتحسين نوعية التعليم والارتقاء بمستوى أدائه في العصر الحالي ( عصر الجودة) وهذا ما أكدته التوجهات الحديثة في التعليم خاصة التعليم الجامعي، وبالتالي فإن الجودة لا تعني فقط مجموعة من المعايير والقوالب والإجراءات التي يتم الإلتزام بها داخل أسوار المؤسسة التعليمية ؛ وإنما هي طريقة تفكير وأسلوب حياة وبالتالي تستدعي استنفار أفراد المجتمع ، كما انها تضمن تبادل الاعتراف بين المؤسسات التعليمية العربية – العربية و العربية – الإقليمية.</w:t>
      </w:r>
    </w:p>
    <w:p w:rsidR="00914DE8" w:rsidRPr="00E94ED4" w:rsidRDefault="00914DE8" w:rsidP="00914DE8">
      <w:pPr>
        <w:pStyle w:val="ListParagraph"/>
        <w:bidi/>
        <w:ind w:left="4" w:right="-142"/>
        <w:jc w:val="both"/>
        <w:rPr>
          <w:rFonts w:ascii="Traditional Arabic" w:eastAsia="Arial Unicode MS" w:hAnsi="Traditional Arabic" w:cs="Traditional Arabic"/>
          <w:sz w:val="32"/>
          <w:szCs w:val="32"/>
          <w:rtl/>
          <w:lang w:bidi="ar-EG"/>
        </w:rPr>
      </w:pPr>
      <w:r w:rsidRPr="00E94ED4">
        <w:rPr>
          <w:rFonts w:ascii="Traditional Arabic" w:eastAsia="Arial Unicode MS" w:hAnsi="Traditional Arabic" w:cs="Traditional Arabic"/>
          <w:sz w:val="32"/>
          <w:szCs w:val="32"/>
          <w:rtl/>
          <w:lang w:bidi="ar-EG"/>
        </w:rPr>
        <w:lastRenderedPageBreak/>
        <w:t xml:space="preserve">   </w:t>
      </w:r>
      <w:r>
        <w:rPr>
          <w:rFonts w:ascii="Traditional Arabic" w:eastAsia="Arial Unicode MS" w:hAnsi="Traditional Arabic" w:cs="Traditional Arabic" w:hint="cs"/>
          <w:sz w:val="32"/>
          <w:szCs w:val="32"/>
          <w:rtl/>
          <w:lang w:bidi="ar-EG"/>
        </w:rPr>
        <w:t xml:space="preserve">   </w:t>
      </w:r>
      <w:r w:rsidRPr="00E94ED4">
        <w:rPr>
          <w:rFonts w:ascii="Traditional Arabic" w:eastAsia="Arial Unicode MS" w:hAnsi="Traditional Arabic" w:cs="Traditional Arabic"/>
          <w:sz w:val="32"/>
          <w:szCs w:val="32"/>
          <w:rtl/>
          <w:lang w:bidi="ar-EG"/>
        </w:rPr>
        <w:t xml:space="preserve">وبالتالي يشير مفهوم الجودة بصفة عامة إلى الاتقان والدقة والكفاءة وحسن الأداء ولها معايير ومؤشرات. </w:t>
      </w:r>
    </w:p>
    <w:p w:rsidR="00914DE8" w:rsidRPr="00E94ED4" w:rsidRDefault="00914DE8" w:rsidP="00914DE8">
      <w:pPr>
        <w:pStyle w:val="ListParagraph"/>
        <w:bidi/>
        <w:ind w:left="4" w:right="-142"/>
        <w:jc w:val="both"/>
        <w:rPr>
          <w:rFonts w:ascii="Traditional Arabic" w:eastAsia="Arial Unicode MS" w:hAnsi="Traditional Arabic" w:cs="Traditional Arabic"/>
          <w:sz w:val="32"/>
          <w:szCs w:val="32"/>
          <w:rtl/>
          <w:lang w:bidi="ar-EG"/>
        </w:rPr>
      </w:pPr>
      <w:r>
        <w:rPr>
          <w:rFonts w:ascii="Traditional Arabic" w:eastAsia="Arial Unicode MS" w:hAnsi="Traditional Arabic" w:cs="Traditional Arabic"/>
          <w:sz w:val="32"/>
          <w:szCs w:val="32"/>
          <w:rtl/>
          <w:lang w:bidi="ar-EG"/>
        </w:rPr>
        <w:t xml:space="preserve">  </w:t>
      </w:r>
      <w:r w:rsidRPr="00E94ED4">
        <w:rPr>
          <w:rFonts w:ascii="Traditional Arabic" w:eastAsia="Arial Unicode MS" w:hAnsi="Traditional Arabic" w:cs="Traditional Arabic"/>
          <w:sz w:val="32"/>
          <w:szCs w:val="32"/>
          <w:rtl/>
          <w:lang w:bidi="ar-EG"/>
        </w:rPr>
        <w:t xml:space="preserve">وقد ارتكز نموذج جوران لضبط الجودة على ثلاث أبعاد رئيسة هي تخطيط الجودة، تحسين الجودة، ضبط الجودة وأشار إلى أنه يجب تطوير  كل بعد من أبعاد ضبط الجودة خاصة المرحلة الثالثة والتي تقوم على قياس الأداء ومقارنته بالمعايير ( يوسف، 2004). </w:t>
      </w:r>
    </w:p>
    <w:p w:rsidR="00914DE8" w:rsidRPr="00E94ED4" w:rsidRDefault="00914DE8" w:rsidP="00914DE8">
      <w:pPr>
        <w:pStyle w:val="ListParagraph"/>
        <w:bidi/>
        <w:ind w:left="4" w:right="-142"/>
        <w:jc w:val="both"/>
        <w:rPr>
          <w:rFonts w:ascii="Traditional Arabic" w:eastAsia="Arial Unicode MS" w:hAnsi="Traditional Arabic" w:cs="Traditional Arabic"/>
          <w:sz w:val="32"/>
          <w:szCs w:val="32"/>
          <w:rtl/>
          <w:lang w:bidi="ar-EG"/>
        </w:rPr>
      </w:pPr>
      <w:r w:rsidRPr="00E94ED4">
        <w:rPr>
          <w:rFonts w:ascii="Traditional Arabic" w:eastAsia="Arial Unicode MS" w:hAnsi="Traditional Arabic" w:cs="Traditional Arabic"/>
          <w:sz w:val="32"/>
          <w:szCs w:val="32"/>
          <w:rtl/>
          <w:lang w:bidi="ar-EG"/>
        </w:rPr>
        <w:t xml:space="preserve">   وتشير معايير الجودة إلى </w:t>
      </w:r>
      <w:r>
        <w:rPr>
          <w:rFonts w:ascii="Traditional Arabic" w:eastAsia="Arial Unicode MS" w:hAnsi="Traditional Arabic" w:cs="Traditional Arabic" w:hint="cs"/>
          <w:sz w:val="32"/>
          <w:szCs w:val="32"/>
          <w:rtl/>
          <w:lang w:bidi="ar-EG"/>
        </w:rPr>
        <w:t>"</w:t>
      </w:r>
      <w:r w:rsidRPr="00E94ED4">
        <w:rPr>
          <w:rFonts w:ascii="Traditional Arabic" w:eastAsia="Arial Unicode MS" w:hAnsi="Traditional Arabic" w:cs="Traditional Arabic"/>
          <w:sz w:val="32"/>
          <w:szCs w:val="32"/>
          <w:rtl/>
          <w:lang w:bidi="ar-EG"/>
        </w:rPr>
        <w:t>الحد الأدني من الأهداف والكفايات المراد تحقيقها ليصل النظام التعليمي ( الطالب) إلى المستوى الأفضل ( الأجود ) ويحدده متخصصون بالمشاركة والتعاون مع الخبراء والمستفيدون بعد الاطلاع على المعايير العالمية والإستفادة منها بما يتماشى مع الخصوصية</w:t>
      </w:r>
      <w:r>
        <w:rPr>
          <w:rFonts w:ascii="Traditional Arabic" w:eastAsia="Arial Unicode MS" w:hAnsi="Traditional Arabic" w:cs="Traditional Arabic" w:hint="cs"/>
          <w:sz w:val="32"/>
          <w:szCs w:val="32"/>
          <w:rtl/>
          <w:lang w:bidi="ar-EG"/>
        </w:rPr>
        <w:t>"</w:t>
      </w:r>
      <w:r w:rsidRPr="00E94ED4">
        <w:rPr>
          <w:rFonts w:ascii="Traditional Arabic" w:eastAsia="Arial Unicode MS" w:hAnsi="Traditional Arabic" w:cs="Traditional Arabic"/>
          <w:sz w:val="32"/>
          <w:szCs w:val="32"/>
          <w:rtl/>
          <w:lang w:bidi="ar-EG"/>
        </w:rPr>
        <w:t xml:space="preserve"> ( أحمد، 2007: 186).  </w:t>
      </w:r>
    </w:p>
    <w:p w:rsidR="00914DE8" w:rsidRPr="00E94ED4" w:rsidRDefault="00914DE8" w:rsidP="00914DE8">
      <w:pPr>
        <w:pStyle w:val="ListParagraph"/>
        <w:bidi/>
        <w:ind w:left="4" w:right="-142"/>
        <w:jc w:val="both"/>
        <w:rPr>
          <w:rFonts w:ascii="Traditional Arabic" w:eastAsia="Arial Unicode MS" w:hAnsi="Traditional Arabic" w:cs="Traditional Arabic"/>
          <w:sz w:val="32"/>
          <w:szCs w:val="32"/>
          <w:rtl/>
          <w:lang w:bidi="ar-EG"/>
        </w:rPr>
      </w:pPr>
      <w:r w:rsidRPr="00E94ED4">
        <w:rPr>
          <w:rFonts w:ascii="Traditional Arabic" w:eastAsia="Arial Unicode MS" w:hAnsi="Traditional Arabic" w:cs="Traditional Arabic"/>
          <w:sz w:val="32"/>
          <w:szCs w:val="32"/>
          <w:rtl/>
          <w:lang w:bidi="ar-EG"/>
        </w:rPr>
        <w:t xml:space="preserve">  </w:t>
      </w:r>
      <w:r>
        <w:rPr>
          <w:rFonts w:ascii="Traditional Arabic" w:eastAsia="Arial Unicode MS" w:hAnsi="Traditional Arabic" w:cs="Traditional Arabic" w:hint="cs"/>
          <w:sz w:val="32"/>
          <w:szCs w:val="32"/>
          <w:rtl/>
          <w:lang w:bidi="ar-EG"/>
        </w:rPr>
        <w:t xml:space="preserve"> </w:t>
      </w:r>
      <w:r w:rsidRPr="00E94ED4">
        <w:rPr>
          <w:rFonts w:ascii="Traditional Arabic" w:eastAsia="Arial Unicode MS" w:hAnsi="Traditional Arabic" w:cs="Traditional Arabic"/>
          <w:sz w:val="32"/>
          <w:szCs w:val="32"/>
          <w:rtl/>
          <w:lang w:bidi="ar-EG"/>
        </w:rPr>
        <w:t xml:space="preserve">وتعرف معايير الجودة على انها العبارات التي تشير إلى الحد الأدنى من الجودة المطلوب تحقيقها لغرض معين ، ويعد هذا الحد الأدنى هو أقل المهارات الأدائية أو الكفايات الواجب توافرها في العملية التعليمية </w:t>
      </w:r>
      <w:r w:rsidRPr="00282268">
        <w:rPr>
          <w:rFonts w:asciiTheme="majorBidi" w:eastAsia="Arial Unicode MS" w:hAnsiTheme="majorBidi" w:cstheme="majorBidi"/>
          <w:sz w:val="28"/>
          <w:szCs w:val="28"/>
          <w:rtl/>
          <w:lang w:bidi="ar-EG"/>
        </w:rPr>
        <w:t xml:space="preserve">( </w:t>
      </w:r>
      <w:r w:rsidRPr="00282268">
        <w:rPr>
          <w:rFonts w:asciiTheme="majorBidi" w:eastAsia="Arial Unicode MS" w:hAnsiTheme="majorBidi" w:cstheme="majorBidi"/>
          <w:sz w:val="28"/>
          <w:szCs w:val="28"/>
          <w:lang w:bidi="ar-EG"/>
        </w:rPr>
        <w:t>Mark, 2004</w:t>
      </w:r>
      <w:r w:rsidRPr="00E94ED4">
        <w:rPr>
          <w:rFonts w:ascii="Traditional Arabic" w:eastAsia="Arial Unicode MS" w:hAnsi="Traditional Arabic" w:cs="Traditional Arabic"/>
          <w:sz w:val="32"/>
          <w:szCs w:val="32"/>
          <w:rtl/>
          <w:lang w:bidi="ar-EG"/>
        </w:rPr>
        <w:t xml:space="preserve"> ).</w:t>
      </w:r>
    </w:p>
    <w:p w:rsidR="00914DE8" w:rsidRPr="00E94ED4" w:rsidRDefault="00914DE8" w:rsidP="00914DE8">
      <w:pPr>
        <w:pStyle w:val="ListParagraph"/>
        <w:bidi/>
        <w:ind w:left="4" w:right="-142"/>
        <w:jc w:val="both"/>
        <w:rPr>
          <w:rFonts w:ascii="Traditional Arabic" w:eastAsia="Arial Unicode MS" w:hAnsi="Traditional Arabic" w:cs="Traditional Arabic"/>
          <w:sz w:val="32"/>
          <w:szCs w:val="32"/>
          <w:rtl/>
          <w:lang w:bidi="ar-EG"/>
        </w:rPr>
      </w:pPr>
      <w:r>
        <w:rPr>
          <w:rFonts w:ascii="Traditional Arabic" w:eastAsia="Arial Unicode MS" w:hAnsi="Traditional Arabic" w:cs="Traditional Arabic"/>
          <w:sz w:val="32"/>
          <w:szCs w:val="32"/>
          <w:rtl/>
          <w:lang w:bidi="ar-EG"/>
        </w:rPr>
        <w:t xml:space="preserve"> </w:t>
      </w:r>
      <w:r w:rsidRPr="00E94ED4">
        <w:rPr>
          <w:rFonts w:ascii="Traditional Arabic" w:eastAsia="Arial Unicode MS" w:hAnsi="Traditional Arabic" w:cs="Traditional Arabic"/>
          <w:sz w:val="32"/>
          <w:szCs w:val="32"/>
          <w:rtl/>
          <w:lang w:bidi="ar-EG"/>
        </w:rPr>
        <w:t>كما ينظر إلى معايير الجودة على انها المواصفات الشروط التي يجب توافرها في جميع جوانب النظام بحيث تحقق أهداف الكلية وتعمل على تلبية احتياجات المستفيدين من مخرجات تتسم بالكفاءة في ضوء هذا النظام (تمام ، 2010) .</w:t>
      </w:r>
    </w:p>
    <w:p w:rsidR="00914DE8" w:rsidRDefault="00914DE8" w:rsidP="00914DE8">
      <w:pPr>
        <w:pStyle w:val="ListParagraph"/>
        <w:bidi/>
        <w:ind w:left="4" w:right="-142"/>
        <w:jc w:val="both"/>
        <w:rPr>
          <w:rFonts w:ascii="Traditional Arabic" w:eastAsia="Arial Unicode MS" w:hAnsi="Traditional Arabic" w:cs="Traditional Arabic"/>
          <w:sz w:val="32"/>
          <w:szCs w:val="32"/>
          <w:rtl/>
          <w:lang w:bidi="ar-EG"/>
        </w:rPr>
      </w:pPr>
      <w:r w:rsidRPr="00E94ED4">
        <w:rPr>
          <w:rFonts w:ascii="Traditional Arabic" w:eastAsia="Arial Unicode MS" w:hAnsi="Traditional Arabic" w:cs="Traditional Arabic"/>
          <w:sz w:val="32"/>
          <w:szCs w:val="32"/>
          <w:rtl/>
          <w:lang w:bidi="ar-EG"/>
        </w:rPr>
        <w:t xml:space="preserve">    وتشير كلمة مؤشر في اللغة إلى الدليل أو الأمارة ، ومؤشر الشيء يعني الدليل أو البينة التي تدلنا أو نستدل منها على توافر وضع معين أو تحقيق هدف معين.</w:t>
      </w:r>
    </w:p>
    <w:p w:rsidR="00914DE8" w:rsidRPr="00CE21C3" w:rsidRDefault="00914DE8" w:rsidP="00914DE8">
      <w:pPr>
        <w:pStyle w:val="ListParagraph"/>
        <w:bidi/>
        <w:ind w:left="4" w:right="-142"/>
        <w:jc w:val="both"/>
        <w:rPr>
          <w:rFonts w:ascii="Traditional Arabic" w:eastAsia="Arial Unicode MS" w:hAnsi="Traditional Arabic" w:cs="Traditional Arabic"/>
          <w:sz w:val="32"/>
          <w:szCs w:val="32"/>
          <w:rtl/>
          <w:lang w:bidi="ar-EG"/>
        </w:rPr>
      </w:pPr>
      <w:r>
        <w:rPr>
          <w:rFonts w:ascii="Traditional Arabic" w:eastAsia="Arial Unicode MS" w:hAnsi="Traditional Arabic" w:cs="Traditional Arabic" w:hint="cs"/>
          <w:sz w:val="32"/>
          <w:szCs w:val="32"/>
          <w:rtl/>
          <w:lang w:bidi="ar-EG"/>
        </w:rPr>
        <w:t xml:space="preserve">  </w:t>
      </w:r>
      <w:r>
        <w:rPr>
          <w:rFonts w:ascii="Traditional Arabic" w:eastAsia="Arial Unicode MS" w:hAnsi="Traditional Arabic" w:cs="Traditional Arabic"/>
          <w:sz w:val="32"/>
          <w:szCs w:val="32"/>
          <w:rtl/>
          <w:lang w:bidi="ar-EG"/>
        </w:rPr>
        <w:t>و</w:t>
      </w:r>
      <w:r>
        <w:rPr>
          <w:rFonts w:ascii="Traditional Arabic" w:eastAsia="Arial Unicode MS" w:hAnsi="Traditional Arabic" w:cs="Traditional Arabic" w:hint="cs"/>
          <w:sz w:val="32"/>
          <w:szCs w:val="32"/>
          <w:rtl/>
          <w:lang w:bidi="ar-EG"/>
        </w:rPr>
        <w:t>ت</w:t>
      </w:r>
      <w:r w:rsidRPr="00CE21C3">
        <w:rPr>
          <w:rFonts w:ascii="Traditional Arabic" w:eastAsia="Arial Unicode MS" w:hAnsi="Traditional Arabic" w:cs="Traditional Arabic"/>
          <w:sz w:val="32"/>
          <w:szCs w:val="32"/>
          <w:rtl/>
          <w:lang w:bidi="ar-EG"/>
        </w:rPr>
        <w:t>عرف المؤشرات بأنها عبارات تصف الإنجاز</w:t>
      </w:r>
      <w:r>
        <w:rPr>
          <w:rFonts w:ascii="Traditional Arabic" w:eastAsia="Arial Unicode MS" w:hAnsi="Traditional Arabic" w:cs="Traditional Arabic" w:hint="cs"/>
          <w:sz w:val="32"/>
          <w:szCs w:val="32"/>
          <w:rtl/>
          <w:lang w:bidi="ar-EG"/>
        </w:rPr>
        <w:t xml:space="preserve"> </w:t>
      </w:r>
      <w:r w:rsidRPr="00CE21C3">
        <w:rPr>
          <w:rFonts w:ascii="Traditional Arabic" w:eastAsia="Arial Unicode MS" w:hAnsi="Traditional Arabic" w:cs="Traditional Arabic"/>
          <w:sz w:val="32"/>
          <w:szCs w:val="32"/>
          <w:rtl/>
          <w:lang w:bidi="ar-EG"/>
        </w:rPr>
        <w:t xml:space="preserve">المتوقع من الفرد أو من المؤسسة بشكل إجرائي وواقعي وقابل للقياس. </w:t>
      </w:r>
    </w:p>
    <w:p w:rsidR="004276B7" w:rsidRDefault="00914DE8" w:rsidP="00914DE8">
      <w:pPr>
        <w:pStyle w:val="ListParagraph"/>
        <w:bidi/>
        <w:ind w:left="4" w:right="-142"/>
        <w:jc w:val="both"/>
        <w:rPr>
          <w:rFonts w:hint="cs"/>
          <w:rtl/>
          <w:lang w:bidi="ar-EG"/>
        </w:rPr>
      </w:pPr>
      <w:r w:rsidRPr="00E94ED4">
        <w:rPr>
          <w:rFonts w:ascii="Traditional Arabic" w:eastAsia="Arial Unicode MS" w:hAnsi="Traditional Arabic" w:cs="Traditional Arabic"/>
          <w:sz w:val="32"/>
          <w:szCs w:val="32"/>
          <w:rtl/>
          <w:lang w:bidi="ar-EG"/>
        </w:rPr>
        <w:t xml:space="preserve">   وتلعب مؤشرات الجودة دورا مهما في تطوير العملية التعليمية وتحسين وتطوير مخرجاتها، ولا تزال فكرة تبني مؤشرات الجودة كأساس للتوجيه والتقويم تمثل ثورة حقيقية ، ولها أهمية خاصة في وضع مستويات معيارية متوقعة ومرغوب فبها ، وتقديم لغة مشتركة لمتابعة مخرجات ال</w:t>
      </w:r>
      <w:r>
        <w:rPr>
          <w:rFonts w:ascii="Traditional Arabic" w:eastAsia="Arial Unicode MS" w:hAnsi="Traditional Arabic" w:cs="Traditional Arabic"/>
          <w:sz w:val="32"/>
          <w:szCs w:val="32"/>
          <w:rtl/>
          <w:lang w:bidi="ar-EG"/>
        </w:rPr>
        <w:t>طلبة</w:t>
      </w:r>
      <w:r w:rsidRPr="00E94ED4">
        <w:rPr>
          <w:rFonts w:ascii="Traditional Arabic" w:eastAsia="Arial Unicode MS" w:hAnsi="Traditional Arabic" w:cs="Traditional Arabic"/>
          <w:sz w:val="32"/>
          <w:szCs w:val="32"/>
          <w:rtl/>
          <w:lang w:bidi="ar-EG"/>
        </w:rPr>
        <w:t>، وتظهر قدرة أعضاء هيئة التدريس بالجامعات على تحقيق أهداف البرنامج ، واستخدام نتائج التحليل في تطوير البرنامج ومقرراته وحصول الطلبة على تغذية راجعة وفرص التخطيط والاعتراف بذلك كمؤشرات لتقدمهم ؛ مما يساعد الطلبة على النمو المتكامل وكذلك يساعد أعضاء هيئة التدريس على نموهم المهني (</w:t>
      </w:r>
      <w:r w:rsidRPr="00737C78">
        <w:rPr>
          <w:rFonts w:asciiTheme="majorBidi" w:eastAsia="Arial Unicode MS" w:hAnsiTheme="majorBidi" w:cstheme="majorBidi"/>
          <w:sz w:val="28"/>
          <w:szCs w:val="28"/>
          <w:lang w:bidi="ar-EG"/>
        </w:rPr>
        <w:t>National assessment and accreditation council</w:t>
      </w:r>
      <w:r w:rsidRPr="00E94ED4">
        <w:rPr>
          <w:rFonts w:ascii="Traditional Arabic" w:eastAsia="Arial Unicode MS" w:hAnsi="Traditional Arabic" w:cs="Traditional Arabic"/>
          <w:sz w:val="32"/>
          <w:szCs w:val="32"/>
          <w:rtl/>
          <w:lang w:bidi="ar-EG"/>
        </w:rPr>
        <w:t>).</w:t>
      </w:r>
    </w:p>
    <w:sectPr w:rsidR="004276B7" w:rsidSect="00D56D3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6A"/>
    <w:rsid w:val="004276B7"/>
    <w:rsid w:val="0076296A"/>
    <w:rsid w:val="00914DE8"/>
    <w:rsid w:val="00D56D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DE8"/>
    <w:pPr>
      <w:ind w:left="720"/>
      <w:contextualSpacing/>
    </w:pPr>
  </w:style>
  <w:style w:type="paragraph" w:styleId="BalloonText">
    <w:name w:val="Balloon Text"/>
    <w:basedOn w:val="Normal"/>
    <w:link w:val="BalloonTextChar"/>
    <w:uiPriority w:val="99"/>
    <w:semiHidden/>
    <w:unhideWhenUsed/>
    <w:rsid w:val="00914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D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DE8"/>
    <w:pPr>
      <w:ind w:left="720"/>
      <w:contextualSpacing/>
    </w:pPr>
  </w:style>
  <w:style w:type="paragraph" w:styleId="BalloonText">
    <w:name w:val="Balloon Text"/>
    <w:basedOn w:val="Normal"/>
    <w:link w:val="BalloonTextChar"/>
    <w:uiPriority w:val="99"/>
    <w:semiHidden/>
    <w:unhideWhenUsed/>
    <w:rsid w:val="00914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D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لا اله الا الله</dc:creator>
  <cp:keywords/>
  <dc:description/>
  <cp:lastModifiedBy>لا اله الا الله</cp:lastModifiedBy>
  <cp:revision>2</cp:revision>
  <dcterms:created xsi:type="dcterms:W3CDTF">2015-06-29T09:23:00Z</dcterms:created>
  <dcterms:modified xsi:type="dcterms:W3CDTF">2015-06-29T09:34:00Z</dcterms:modified>
</cp:coreProperties>
</file>